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635b" w14:textId="eec6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символах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4 июня 2007 года N 258.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"государственному стандарту", "государственным стандартам", "государственные стандарты" заменены соответственно словами "национальному стандарту", "национальным стандартам", "национальные стандарты" Конституционным законом РК от 28.06.2012 </w:t>
      </w:r>
      <w:r>
        <w:rPr>
          <w:rFonts w:ascii="Times New Roman"/>
          <w:b w:val="false"/>
          <w:i w:val="false"/>
          <w:color w:val="000000"/>
          <w:sz w:val="28"/>
        </w:rPr>
        <w:t>№ 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ГОСУДАРСТВЕННЫЕ СИМВОЛЫ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Государственные символы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символами Республики Казахстан являются: Государственный Флаг, Государственный Герб, Государственный Гимн.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- 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Республики Казахстан имеет форму круга и представляет собой изображение шанырака (верхняя сводчатая часть юрты) на голубом фоне, от которого во все стороны в виде солнечных лучей расходятся уыки (опоры). Справа и слева от шанырака расположены изображения мифических крылатых коней. В верхней части расположена объемная пятиконечная звезда, а в нижней части – надпись "QAZAQSTAN". Изображение звезды, шанырака, уыков, мифических крылатых коней, а также надписи "QAZAQSTAN" – цвета золота.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Гимн Республики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Эталоны Государственного Флага и Государственного Герба Республики Казахстан хранятся в Резиденции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Конституционным законом РК от 29.06.2018 </w:t>
      </w:r>
      <w:r>
        <w:rPr>
          <w:rFonts w:ascii="Times New Roman"/>
          <w:b w:val="false"/>
          <w:i w:val="false"/>
          <w:color w:val="000000"/>
          <w:sz w:val="28"/>
        </w:rPr>
        <w:t>№ 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Казахстан, регулирующее изготовление и использование государственных символов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в редакции Конституционного закона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изготовления и использования государственных символов Республики Казахстан определяется Конституцией Республики Казахстан, настоящим Конституционным законом и иными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Конституционным законом РК от 28.06.2012 </w:t>
      </w:r>
      <w:r>
        <w:rPr>
          <w:rFonts w:ascii="Times New Roman"/>
          <w:b w:val="false"/>
          <w:i w:val="false"/>
          <w:color w:val="000000"/>
          <w:sz w:val="28"/>
        </w:rPr>
        <w:t>№ 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Утверждение государственных символов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Утвердить: 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изображение Государственного Флага Республики Казахстан (приложение 1 к настоящему Конституционному закону); 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изображение Государственного Герба Республики Казахстан (приложение 2 к настоящему Конституционному закону); 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музыкальную редакцию и текст Государственного Гимна Республики Казахстан (приложение 3 к настоящему Конституционному закону).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ГОСУДАРСТВЕННЫЙ ФЛАГ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Порядок использования Государственного Флага Республики Казахстан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Флаг Республики Казахстан в обязательном порядке поднимается (устанавливается, размещается): 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Суда, Верховного Суда и местных судов Республики Казахстан, Высшего Судебного Совета,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- постоянно; 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Высшего Судебного Совета,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 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 Республики Казахстан, в залах судебных заседаний Верховного Суда и местных судов Республики Казахстан, в залах заседаний Высшего Судебного Совета,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 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зданиях государственных органов при открытии в торжественной обстановке;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 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качестве кормового флага на судах, зарегистрированных в Республике Казахстан, в установленном порядке; 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военных кораблях и судах Республики Казахстан - согласно воинским уставам; 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воинских соединениях, частях, подразделениях и учреждениях Вооруженных Сил, других войск и воинских формирований Республики Казахстан - в дни национального и государственных праздников Республики Казахстан, при принятии присяги; 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 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 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Флаг, устанавливаемый на зданиях на постоянной основе, должен освещаться в темное время суток. 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Флаг Республики Казахстан может устанавливаться на других зданиях (в помещениях) по желанию их владельцев.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(установления, размещения) Государственного Флага и его изображения определяется Правительством Республики Казахстан.</w:t>
      </w:r>
    </w:p>
    <w:bookmarkEnd w:id="22"/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Изображение Государственного Флага в обязательном порядке размещается: 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Совета,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Казахстан; 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воздушных судах, а также на космических аппаратах Республики Казахстан.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Государственного Флага может размещаться и на иных материальных объектах. </w:t>
      </w:r>
    </w:p>
    <w:bookmarkStart w:name="z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Флаг независимо от его размеров должен соответствовать национальному стандарту.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Государственного Флага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Государственного Флага не может использоваться в качестве геральдической основы флагов общественных объединений и других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Государственного Флага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 </w:t>
      </w:r>
    </w:p>
    <w:bookmarkStart w:name="z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Конституционными законами РК от 28.06.2012 </w:t>
      </w:r>
      <w:r>
        <w:rPr>
          <w:rFonts w:ascii="Times New Roman"/>
          <w:b w:val="false"/>
          <w:i w:val="false"/>
          <w:color w:val="000000"/>
          <w:sz w:val="28"/>
        </w:rPr>
        <w:t>№ 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Одновременное использование Государственного Флага Республики Казахстан и других флагов на территории Республики Казахстан</w:t>
      </w:r>
    </w:p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Флаг Республики Казахстан размещается не ниже других флагов.</w:t>
      </w:r>
    </w:p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Флаги общественных объединений и других организаций не могут быть идентичны Государственному Флагу Республики Казахстан.</w:t>
      </w:r>
    </w:p>
    <w:bookmarkEnd w:id="29"/>
    <w:bookmarkStart w:name="z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их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Конституционным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ГОСУДАРСТВЕННЫЙ ГЕРБ 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Порядок использования Государственного Герба Республики Казахстан</w:t>
      </w:r>
    </w:p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Герб в обязательном порядке размещается: 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Совета,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 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Высшего Судебного Совета,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 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Суда, в залах судебных заседаний Верховного Суда и местных судов Республики Казахстан, в залах заседаний Высшего Судебного Совета,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bookmarkStart w:name="z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Изображение Государственного Герба в обязательном порядке размещается: 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печатях и бланках документов Президента Республики Казахстан и его Администрации, Парламента Республики Казахстан, его Палат и их аппаратов, Бюро Палат Парламента Республики Казахстан, Правительства Республики Казахстан и Аппарата Правительства Республики Казахстан,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Республики Казахстан и местных судов Республики Казахстан, Высшего Судебного Совета Республики Казахстан, соединений, воинских частей, подразделений и учреждений Вооруженных Сил Республики Казахстан, других войск и воинских формирований, местных представительных, исполнительных органов и иных государственных организаций;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печатях нотариусов;</w:t>
      </w:r>
    </w:p>
    <w:bookmarkEnd w:id="39"/>
    <w:bookmarkStart w:name="z1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на печатях Государственной корпорации "Правительство для граждан" для осуществления государственной регистрации актов гражданского состояния и других видов государственных услуг, связанных с государственной регистрацией актов гражданского состояния;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официальных изданиях Президента Республики Казахстан, Парламента, Правительства, Конституционного Суда и Верховного Суда Республики Казахстан; 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банкнотах и монетах Национального Банка Республики Казахстан, государственных ценных бумагах Республики Казахстан; 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 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пограничных столбах, устанавливаемых на Государственной границе Республики Казахстан; 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Совета,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Государственного Герба может размещаться и на иных материальных объектах. </w:t>
      </w:r>
    </w:p>
    <w:bookmarkStart w:name="z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Герб независимо от его размеров должен соответствовать национальному стандарту.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Государственного Герба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</w:t>
      </w:r>
    </w:p>
    <w:bookmarkStart w:name="z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Герб не может быть использован в качестве геральдической основы гербов общественных объединений и других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(установления, размещения) Государственного Герба и его изображения определяется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Конституционными законами РК от 28.06.2012 </w:t>
      </w:r>
      <w:r>
        <w:rPr>
          <w:rFonts w:ascii="Times New Roman"/>
          <w:b w:val="false"/>
          <w:i w:val="false"/>
          <w:color w:val="000000"/>
          <w:sz w:val="28"/>
        </w:rPr>
        <w:t>№ 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Одновременное использование Государственного Герба Республики Казахстан и других гербов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Государственный Герб Республики Казахстан размещается не ниже других гербов (геральдических знаков). </w:t>
      </w:r>
    </w:p>
    <w:bookmarkStart w:name="z2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ГОСУДАРСТВЕННЫЙ ГИМН РЕСПУБЛИКИ КАЗАХСТАН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Порядок использования Государственного Гимна Республики Казахстан </w:t>
      </w:r>
    </w:p>
    <w:bookmarkStart w:name="z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Гимн исполняется: 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вступлении в должность Президента Республики Казахстан - после принесения им присяги; 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открытии и закрытии сессий Парламента Республики Казахстан; 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открытии торжественных собраний и заседаний, посвященных национальному и государственным праздникам Республики Казахстан, а также иным торжественным мероприятиям; 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выходе в эфир теле-, радиоканалов ежесуточно в начале и по окончании их вещания;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 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поднятии Государственного Флага Республики Казахстан во время официальных и торжественных церемоний,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встрече глав 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 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 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проведении спортивных мероприятий с участием национальной (сборной) команды Республики Казахстан.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(установления, размещения) текста Государственного Гимна определяется Правительством Республики Казахстан.</w:t>
      </w:r>
    </w:p>
    <w:bookmarkStart w:name="z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исполнения Государственного Гимна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Конституционными законами РК от 28.06.2012 </w:t>
      </w:r>
      <w:r>
        <w:rPr>
          <w:rFonts w:ascii="Times New Roman"/>
          <w:b w:val="false"/>
          <w:i w:val="false"/>
          <w:color w:val="000000"/>
          <w:sz w:val="28"/>
        </w:rPr>
        <w:t>№ 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9. Порядок исполнения Государственного Гимна Республики Казахстан </w:t>
      </w:r>
    </w:p>
    <w:bookmarkStart w:name="z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местными обычаями.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 </w:t>
      </w:r>
    </w:p>
    <w:bookmarkStart w:name="z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сокращенное исполнение Государственного Гимна Республики Казахстан. </w:t>
      </w:r>
    </w:p>
    <w:bookmarkStart w:name="z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Гимн исполняется на государственном языке в точном соответствии с утвержденным текстом и музыкальной редакцией. </w:t>
      </w:r>
    </w:p>
    <w:bookmarkEnd w:id="63"/>
    <w:bookmarkStart w:name="z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 </w:t>
      </w:r>
    </w:p>
    <w:bookmarkEnd w:id="64"/>
    <w:bookmarkStart w:name="z3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КОМПЕТЕНЦИЯ ГОСУДАРСТВЕННЫХ ОРГАНОВ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Компетенция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Правительства относятся: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утверждение правил празднования Дня государственных символов Республики Казахстан;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уполномоченного органа в области государственных символов Республики Казахстан;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функций, возложенных на него Конституцией Республики Казахстан, законами Республики Казахстан и актами Президента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конституционными законами РК от 28.06.2012 </w:t>
      </w:r>
      <w:r>
        <w:rPr>
          <w:rFonts w:ascii="Times New Roman"/>
          <w:b w:val="false"/>
          <w:i w:val="false"/>
          <w:color w:val="000000"/>
          <w:sz w:val="28"/>
        </w:rPr>
        <w:t>№ 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уполномоченных органов в области государственных символов Республики Казахстан</w:t>
      </w:r>
    </w:p>
    <w:bookmarkStart w:name="z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 области технического регулирования и метрологии: 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национальные стандарты Государственного Флага и Государственного Герба Республики Казахстан; 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эталоны Государственного Флага и Государственного Герба Республики Казахстан; 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организует работу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настоящим Конституционным законом;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лицензирование по изготовлению Государственного Флага и Государственного Герба Республики Казахстан; 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лицензиатом условий, указанных в лицензии в порядке, установленном законодательством Республики Казахстан;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по вопросам использования государственных символов Республики Казахстан: </w:t>
      </w:r>
    </w:p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экспертный совет по вопросам государственных символов и геральдических знаков, а также разрабатывает и утверждает положение о нем;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конституционными законами РК от 28.06.2012 </w:t>
      </w:r>
      <w:r>
        <w:rPr>
          <w:rFonts w:ascii="Times New Roman"/>
          <w:b w:val="false"/>
          <w:i w:val="false"/>
          <w:color w:val="000000"/>
          <w:sz w:val="28"/>
        </w:rPr>
        <w:t>№ 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осуществляет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 </w:t>
      </w:r>
    </w:p>
    <w:bookmarkStart w:name="z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Формирование уважительного отношения к государственным символам Республики Казахстан</w:t>
      </w:r>
    </w:p>
    <w:bookmarkStart w:name="z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Казахстан, а также лица, находящиеся на территории Республики, обязаны уважать государственные символы Республики Казахстан. </w:t>
      </w:r>
    </w:p>
    <w:bookmarkEnd w:id="81"/>
    <w:bookmarkStart w:name="z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понимания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Изготовление Государственного Флага, Государственного Герба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за нарушение законодательства Республики Казахстан, регулирующего изготовление и использование государственных символов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Казахстан, регулирующего изготовление и использование государственных символов Республики Казахстан,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Конституционного закона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Порядок введения в действие настоящего Конституционного закона</w:t>
      </w:r>
    </w:p>
    <w:bookmarkStart w:name="z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Конституционный закон вводится в действие по истечении десяти календарных дней со дня его официального опубликования. </w:t>
      </w:r>
    </w:p>
    <w:bookmarkEnd w:id="83"/>
    <w:bookmarkStart w:name="z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Конституционный закон Республики Казахстан от 24 января 1996 г. "О государственных символах Республики Казахстан" (Ведомости Парламента Республики Казахстан, 1996 г., N 1, ст. 178; 1997 г., N 12, ст. 193; 2006 г., N 1, ст. 1).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Конституционному закону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символах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258-III ЗРК</w:t>
            </w:r>
          </w:p>
        </w:tc>
      </w:tr>
    </w:tbl>
    <w:bookmarkStart w:name="z4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Флаг Республики Казахстан </w:t>
      </w:r>
    </w:p>
    <w:bookmarkEnd w:id="8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65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Конституционному закону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государственных символах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2007 года № 258-III ЗРК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Конституционного закона РК от 29.06.2018 </w:t>
      </w:r>
      <w:r>
        <w:rPr>
          <w:rFonts w:ascii="Times New Roman"/>
          <w:b w:val="false"/>
          <w:i w:val="false"/>
          <w:color w:val="ff0000"/>
          <w:sz w:val="28"/>
        </w:rPr>
        <w:t>№ 162-VI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 Республики Казахстан</w:t>
      </w:r>
    </w:p>
    <w:bookmarkEnd w:id="8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41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Конституционному закону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символах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258-III ЗРК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Музыкальная редакция  Государственного гимна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музыки Шамши Калдаяков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Государственного Гимна Республики Казахстан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Авторы слов: </w:t>
      </w:r>
      <w:r>
        <w:rPr>
          <w:rFonts w:ascii="Times New Roman"/>
          <w:b w:val="false"/>
          <w:i w:val="false"/>
          <w:color w:val="000000"/>
          <w:sz w:val="28"/>
        </w:rPr>
        <w:t>Жумекен Нажимеденов,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Нурсултан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күн аспаны,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дән даласы,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Ерліктің дастаны,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Еліме қарашы!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Ежелден ер деген,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Даңқымыз шықты ғой.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Намысын бермеген,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Қазағым мықты ғой.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Менің елім, менің елім,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Гүлің болып егілемін,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Жырың болып төгілемін, елім!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жерім менің - Қазақстаным!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Ұрпаққа жол ашқан,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 байтақ жерім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Бірлігі жарасқан,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 елім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Қарсы алған уақытты,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Мәңгілік досындай.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Біздің ел бақытты,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Біздің ел осындай!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Менің елім, менің елім,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Гүлің болып егілемін,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Жырың болып төгілемін, елім!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жерім менің - Қазақстаным!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